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155"/>
        <w:gridCol w:w="2784"/>
        <w:gridCol w:w="1806"/>
        <w:gridCol w:w="2295"/>
      </w:tblGrid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Job title:</w:t>
            </w: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Gardener</w:t>
            </w:r>
          </w:p>
        </w:tc>
        <w:tc>
          <w:tcPr>
            <w:tcW w:w="1806" w:type="dxa"/>
          </w:tcPr>
          <w:p w:rsidR="00A020C9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Position type:</w:t>
            </w:r>
          </w:p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DA46E3">
              <w:rPr>
                <w:b w:val="0"/>
                <w:bCs/>
                <w:i/>
                <w:iCs/>
                <w:sz w:val="16"/>
                <w:szCs w:val="22"/>
                <w:lang w:val="en-GB"/>
              </w:rPr>
              <w:t>(E.G. full-time, part-time, permanent, seasonal)</w:t>
            </w:r>
          </w:p>
        </w:tc>
        <w:tc>
          <w:tcPr>
            <w:tcW w:w="2295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Full Time 40 hours</w:t>
            </w:r>
          </w:p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Permanent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Department</w:t>
            </w:r>
            <w:r w:rsidRPr="00B47B3D">
              <w:rPr>
                <w:lang w:val="en-GB"/>
              </w:rPr>
              <w:t>:</w:t>
            </w: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Grounds and Gardens </w:t>
            </w:r>
          </w:p>
        </w:tc>
        <w:tc>
          <w:tcPr>
            <w:tcW w:w="1806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Hybrid working?</w:t>
            </w:r>
          </w:p>
        </w:tc>
        <w:tc>
          <w:tcPr>
            <w:tcW w:w="2295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Location:</w:t>
            </w:r>
          </w:p>
        </w:tc>
        <w:tc>
          <w:tcPr>
            <w:tcW w:w="278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Beaulieu head office</w:t>
            </w:r>
          </w:p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(John Montagu Building)</w:t>
            </w:r>
          </w:p>
        </w:tc>
        <w:tc>
          <w:tcPr>
            <w:tcW w:w="1806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Driving licence required?</w:t>
            </w:r>
          </w:p>
        </w:tc>
        <w:tc>
          <w:tcPr>
            <w:tcW w:w="2295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bookmarkStart w:id="0" w:name="_GoBack"/>
        <w:bookmarkEnd w:id="0"/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Salary range:</w:t>
            </w: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£25,729 </w:t>
            </w:r>
          </w:p>
        </w:tc>
        <w:tc>
          <w:tcPr>
            <w:tcW w:w="1806" w:type="dxa"/>
          </w:tcPr>
          <w:p w:rsidR="00A020C9" w:rsidRPr="00DA46E3" w:rsidRDefault="00A020C9" w:rsidP="00D71684">
            <w:pPr>
              <w:pStyle w:val="Heading2"/>
              <w:outlineLvl w:val="1"/>
              <w:rPr>
                <w:b w:val="0"/>
                <w:bCs/>
                <w:i/>
                <w:iCs/>
                <w:lang w:val="en-GB"/>
              </w:rPr>
            </w:pPr>
            <w:r>
              <w:rPr>
                <w:lang w:val="en-GB"/>
              </w:rPr>
              <w:t>Start date:</w:t>
            </w:r>
          </w:p>
        </w:tc>
        <w:tc>
          <w:tcPr>
            <w:tcW w:w="2295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TBC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</w:p>
        </w:tc>
        <w:tc>
          <w:tcPr>
            <w:tcW w:w="1806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Date posted:</w:t>
            </w:r>
          </w:p>
        </w:tc>
        <w:tc>
          <w:tcPr>
            <w:tcW w:w="2295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31/10/2025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Travel required</w:t>
            </w:r>
            <w:r>
              <w:rPr>
                <w:lang w:val="en-GB"/>
              </w:rPr>
              <w:t>?</w:t>
            </w: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Minimal - Occasional travel around the estate and to training courses</w:t>
            </w:r>
          </w:p>
        </w:tc>
        <w:tc>
          <w:tcPr>
            <w:tcW w:w="1806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Application cut-off date</w:t>
            </w:r>
            <w:r w:rsidRPr="00B47B3D">
              <w:rPr>
                <w:lang w:val="en-GB"/>
              </w:rPr>
              <w:t>:</w:t>
            </w:r>
          </w:p>
        </w:tc>
        <w:tc>
          <w:tcPr>
            <w:tcW w:w="2295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16/11/2025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40"/>
      </w:tblGrid>
      <w:tr w:rsidR="00A020C9" w:rsidRPr="00B47B3D" w:rsidTr="00D71684">
        <w:tc>
          <w:tcPr>
            <w:tcW w:w="9040" w:type="dxa"/>
          </w:tcPr>
          <w:p w:rsidR="00A020C9" w:rsidRPr="00326F90" w:rsidRDefault="00A020C9" w:rsidP="00D71684">
            <w:pPr>
              <w:spacing w:after="0"/>
              <w:rPr>
                <w:b/>
                <w:bCs/>
                <w:lang w:val="en-GB"/>
              </w:rPr>
            </w:pPr>
            <w:r w:rsidRPr="00326F90">
              <w:rPr>
                <w:b/>
                <w:bCs/>
                <w:lang w:val="en-GB"/>
              </w:rPr>
              <w:t>Reporting lines:</w:t>
            </w:r>
          </w:p>
        </w:tc>
      </w:tr>
      <w:tr w:rsidR="00A020C9" w:rsidRPr="00B47B3D" w:rsidTr="00D71684">
        <w:tc>
          <w:tcPr>
            <w:tcW w:w="9040" w:type="dxa"/>
          </w:tcPr>
          <w:p w:rsidR="00A020C9" w:rsidRDefault="00A020C9" w:rsidP="00D71684">
            <w:pPr>
              <w:spacing w:after="0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Kelvin Yapp – Head Gardener </w:t>
            </w:r>
          </w:p>
          <w:p w:rsidR="00A020C9" w:rsidRDefault="00A020C9" w:rsidP="00D71684">
            <w:pPr>
              <w:spacing w:after="0"/>
              <w:rPr>
                <w:lang w:val="en-GB"/>
              </w:rPr>
            </w:pPr>
          </w:p>
          <w:p w:rsidR="00A020C9" w:rsidRPr="00B47B3D" w:rsidRDefault="00A020C9" w:rsidP="00D71684">
            <w:pPr>
              <w:spacing w:after="0"/>
              <w:rPr>
                <w:lang w:val="en-GB"/>
              </w:rPr>
            </w:pPr>
          </w:p>
        </w:tc>
      </w:tr>
    </w:tbl>
    <w:tbl>
      <w:tblPr>
        <w:tblStyle w:val="TableGrid"/>
        <w:tblW w:w="904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40"/>
      </w:tblGrid>
      <w:tr w:rsidR="00A020C9" w:rsidRPr="00B47B3D" w:rsidTr="00D71684">
        <w:tc>
          <w:tcPr>
            <w:tcW w:w="9040" w:type="dxa"/>
            <w:tcBorders>
              <w:bottom w:val="single" w:sz="4" w:space="0" w:color="auto"/>
            </w:tcBorders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Purpose of the role: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40"/>
      </w:tblGrid>
      <w:tr w:rsidR="00A020C9" w:rsidRPr="00B47B3D" w:rsidTr="00D71684">
        <w:tc>
          <w:tcPr>
            <w:tcW w:w="9040" w:type="dxa"/>
          </w:tcPr>
          <w:p w:rsidR="00A020C9" w:rsidRPr="008E29C0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lang w:val="en-GB"/>
              </w:rPr>
            </w:pPr>
            <w:r w:rsidRPr="008E29C0">
              <w:rPr>
                <w:rFonts w:cs="Aptos"/>
                <w:color w:val="000000" w:themeColor="text1"/>
                <w:lang w:eastAsia="en-GB"/>
              </w:rPr>
              <w:t xml:space="preserve">To assist with the day-to-day upkeep and maintenance of the gardens within the Beaulieu Visitor Attraction and Buckler’s Hard. </w:t>
            </w:r>
            <w:r>
              <w:rPr>
                <w:rFonts w:cs="Aptos"/>
                <w:color w:val="000000" w:themeColor="text1"/>
                <w:lang w:eastAsia="en-GB"/>
              </w:rPr>
              <w:t>E</w:t>
            </w:r>
            <w:r w:rsidRPr="008E29C0">
              <w:rPr>
                <w:rFonts w:cs="Aptos"/>
                <w:color w:val="000000" w:themeColor="text1"/>
                <w:lang w:eastAsia="en-GB"/>
              </w:rPr>
              <w:t>nsuring all the gardens and grounds are held to a high level of presentation all year round, especial</w:t>
            </w:r>
            <w:r>
              <w:rPr>
                <w:rFonts w:cs="Aptos"/>
                <w:color w:val="000000" w:themeColor="text1"/>
                <w:lang w:eastAsia="en-GB"/>
              </w:rPr>
              <w:t>l</w:t>
            </w:r>
            <w:r w:rsidRPr="008E29C0">
              <w:rPr>
                <w:rFonts w:cs="Aptos"/>
                <w:color w:val="000000" w:themeColor="text1"/>
                <w:lang w:eastAsia="en-GB"/>
              </w:rPr>
              <w:t xml:space="preserve">y for </w:t>
            </w:r>
            <w:r>
              <w:rPr>
                <w:rFonts w:cs="Aptos"/>
                <w:color w:val="000000" w:themeColor="text1"/>
                <w:lang w:eastAsia="en-GB"/>
              </w:rPr>
              <w:t>the</w:t>
            </w:r>
            <w:r w:rsidRPr="008E29C0">
              <w:rPr>
                <w:rFonts w:cs="Aptos"/>
                <w:color w:val="000000" w:themeColor="text1"/>
                <w:lang w:eastAsia="en-GB"/>
              </w:rPr>
              <w:t xml:space="preserve"> summer season and key events.</w:t>
            </w:r>
          </w:p>
        </w:tc>
      </w:tr>
    </w:tbl>
    <w:tbl>
      <w:tblPr>
        <w:tblStyle w:val="TableGrid"/>
        <w:tblW w:w="9040" w:type="dxa"/>
        <w:tblBorders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6941"/>
        <w:gridCol w:w="2099"/>
      </w:tblGrid>
      <w:tr w:rsidR="00A020C9" w:rsidRPr="00B47B3D" w:rsidTr="00D71684">
        <w:tc>
          <w:tcPr>
            <w:tcW w:w="6941" w:type="dxa"/>
          </w:tcPr>
          <w:p w:rsidR="00A020C9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Qualifications</w:t>
            </w:r>
          </w:p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</w:p>
        </w:tc>
        <w:tc>
          <w:tcPr>
            <w:tcW w:w="2099" w:type="dxa"/>
          </w:tcPr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Assessment approach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5807"/>
        <w:gridCol w:w="1134"/>
        <w:gridCol w:w="2099"/>
      </w:tblGrid>
      <w:tr w:rsidR="00A020C9" w:rsidRPr="0028589B" w:rsidTr="00D71684">
        <w:tc>
          <w:tcPr>
            <w:tcW w:w="5807" w:type="dxa"/>
          </w:tcPr>
          <w:p w:rsidR="00A020C9" w:rsidRPr="005F548D" w:rsidRDefault="00A020C9" w:rsidP="00D71684">
            <w:pPr>
              <w:rPr>
                <w:lang w:val="en-GB"/>
              </w:rPr>
            </w:pPr>
            <w:r w:rsidRPr="005F548D">
              <w:rPr>
                <w:lang w:val="en-GB"/>
              </w:rPr>
              <w:t>Horticultural qualification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>Shortlisting</w:t>
            </w:r>
          </w:p>
        </w:tc>
      </w:tr>
      <w:tr w:rsidR="00A020C9" w:rsidRPr="0028589B" w:rsidTr="00D71684">
        <w:tc>
          <w:tcPr>
            <w:tcW w:w="5807" w:type="dxa"/>
          </w:tcPr>
          <w:p w:rsidR="00A020C9" w:rsidRPr="005F548D" w:rsidRDefault="00A020C9" w:rsidP="00D71684">
            <w:pPr>
              <w:rPr>
                <w:lang w:val="en-GB"/>
              </w:rPr>
            </w:pPr>
            <w:r w:rsidRPr="005F548D">
              <w:rPr>
                <w:lang w:val="en-GB"/>
              </w:rPr>
              <w:t xml:space="preserve">Horticultural </w:t>
            </w:r>
            <w:r>
              <w:rPr>
                <w:lang w:val="en-GB"/>
              </w:rPr>
              <w:t xml:space="preserve">safe machinery operation </w:t>
            </w:r>
          </w:p>
        </w:tc>
        <w:tc>
          <w:tcPr>
            <w:tcW w:w="1134" w:type="dxa"/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>Shortlisting</w:t>
            </w:r>
          </w:p>
        </w:tc>
      </w:tr>
      <w:tr w:rsidR="00A020C9" w:rsidRPr="0028589B" w:rsidTr="00D71684">
        <w:tc>
          <w:tcPr>
            <w:tcW w:w="5807" w:type="dxa"/>
            <w:tcBorders>
              <w:bottom w:val="nil"/>
            </w:tcBorders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Spraying Certificates </w:t>
            </w:r>
          </w:p>
        </w:tc>
        <w:tc>
          <w:tcPr>
            <w:tcW w:w="1134" w:type="dxa"/>
            <w:tcBorders>
              <w:bottom w:val="nil"/>
            </w:tcBorders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  <w:tcBorders>
              <w:bottom w:val="nil"/>
            </w:tcBorders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Shortlisting </w:t>
            </w:r>
          </w:p>
        </w:tc>
      </w:tr>
    </w:tbl>
    <w:tbl>
      <w:tblPr>
        <w:tblStyle w:val="TableGrid"/>
        <w:tblW w:w="9040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6941"/>
        <w:gridCol w:w="2099"/>
      </w:tblGrid>
      <w:tr w:rsidR="00A020C9" w:rsidRPr="0028589B" w:rsidTr="00D71684">
        <w:tc>
          <w:tcPr>
            <w:tcW w:w="6941" w:type="dxa"/>
            <w:tcBorders>
              <w:top w:val="single" w:sz="4" w:space="0" w:color="auto"/>
            </w:tcBorders>
          </w:tcPr>
          <w:p w:rsidR="00A020C9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bookmarkStart w:id="1" w:name="_Hlk135145059"/>
            <w:r w:rsidRPr="0028589B">
              <w:rPr>
                <w:lang w:val="en-GB"/>
              </w:rPr>
              <w:t>Experience</w:t>
            </w:r>
          </w:p>
          <w:p w:rsidR="00A020C9" w:rsidRPr="0028589B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A020C9" w:rsidRPr="0028589B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 w:rsidRPr="0028589B">
              <w:rPr>
                <w:lang w:val="en-GB"/>
              </w:rPr>
              <w:t>Assessment approach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5807"/>
        <w:gridCol w:w="1134"/>
        <w:gridCol w:w="2099"/>
      </w:tblGrid>
      <w:tr w:rsidR="00A020C9" w:rsidRPr="00B47B3D" w:rsidTr="00D71684">
        <w:tc>
          <w:tcPr>
            <w:tcW w:w="5807" w:type="dxa"/>
          </w:tcPr>
          <w:p w:rsidR="00A020C9" w:rsidRPr="008E29C0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cs="Aptos"/>
                <w:color w:val="000000" w:themeColor="text1"/>
                <w:lang w:val="en-GB"/>
              </w:rPr>
            </w:pPr>
            <w:bookmarkStart w:id="2" w:name="_Hlk212810598"/>
            <w:bookmarkEnd w:id="1"/>
            <w:r w:rsidRPr="008E29C0">
              <w:rPr>
                <w:rFonts w:cs="Aptos"/>
                <w:color w:val="000000" w:themeColor="text1"/>
                <w:lang w:eastAsia="en-GB"/>
              </w:rPr>
              <w:t>Experience in all aspects of pruning and caring for shrubs, roses and perennials, including knowledge of the correct techniques to use.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Shortlisting / Interview</w:t>
            </w:r>
          </w:p>
        </w:tc>
      </w:tr>
      <w:bookmarkEnd w:id="2"/>
      <w:tr w:rsidR="00A020C9" w:rsidRPr="00B47B3D" w:rsidTr="00D71684">
        <w:tc>
          <w:tcPr>
            <w:tcW w:w="5807" w:type="dxa"/>
          </w:tcPr>
          <w:p w:rsidR="00A020C9" w:rsidRPr="008E29C0" w:rsidRDefault="00A020C9" w:rsidP="00D71684">
            <w:pPr>
              <w:rPr>
                <w:color w:val="000000" w:themeColor="text1"/>
                <w:lang w:val="en-GB"/>
              </w:rPr>
            </w:pPr>
            <w:r w:rsidRPr="008E29C0">
              <w:rPr>
                <w:color w:val="000000" w:themeColor="text1"/>
                <w:lang w:val="en-GB"/>
              </w:rPr>
              <w:t>Plant Propagation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Desirable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Shortlisting / 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Pr="008E29C0" w:rsidRDefault="00A020C9" w:rsidP="00D71684">
            <w:pPr>
              <w:rPr>
                <w:color w:val="000000" w:themeColor="text1"/>
                <w:lang w:val="en-GB"/>
              </w:rPr>
            </w:pPr>
            <w:r w:rsidRPr="008E29C0">
              <w:rPr>
                <w:color w:val="000000" w:themeColor="text1"/>
                <w:lang w:val="en-GB"/>
              </w:rPr>
              <w:t xml:space="preserve">Operating garden machinery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Shortlisting / 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</w:p>
        </w:tc>
      </w:tr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Understanding of plants soil and the best practice for their care.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Essential 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Shortlisting / Interview</w:t>
            </w:r>
          </w:p>
        </w:tc>
      </w:tr>
    </w:tbl>
    <w:tbl>
      <w:tblPr>
        <w:tblStyle w:val="TableGrid"/>
        <w:tblW w:w="9040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6941"/>
        <w:gridCol w:w="2099"/>
      </w:tblGrid>
      <w:tr w:rsidR="00A020C9" w:rsidRPr="00B47B3D" w:rsidTr="00D71684">
        <w:tc>
          <w:tcPr>
            <w:tcW w:w="6941" w:type="dxa"/>
          </w:tcPr>
          <w:p w:rsidR="00A020C9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Skills</w:t>
            </w:r>
          </w:p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</w:p>
        </w:tc>
        <w:tc>
          <w:tcPr>
            <w:tcW w:w="2099" w:type="dxa"/>
          </w:tcPr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Assessment approach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5807"/>
        <w:gridCol w:w="1134"/>
        <w:gridCol w:w="2099"/>
      </w:tblGrid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Ability to diagnose problems, like plant diseases or pest infestations, and implement solutions.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 w:rsidRPr="00F45935">
              <w:rPr>
                <w:lang w:val="en-GB"/>
              </w:rPr>
              <w:t>Shortlisting</w:t>
            </w:r>
            <w:r>
              <w:rPr>
                <w:lang w:val="en-GB"/>
              </w:rPr>
              <w:t xml:space="preserve"> </w:t>
            </w:r>
            <w:r w:rsidRPr="00F45935">
              <w:rPr>
                <w:lang w:val="en-GB"/>
              </w:rPr>
              <w:t>/</w:t>
            </w:r>
            <w:r>
              <w:rPr>
                <w:lang w:val="en-GB"/>
              </w:rPr>
              <w:t xml:space="preserve"> </w:t>
            </w:r>
            <w:r w:rsidRPr="00F45935"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A keen eye for detail to maintain designs and plant health.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 w:rsidRPr="00F45935"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 w:rsidRPr="00F45935"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Knowledge of health and safety regulations and the ability to use PPE effectively. </w:t>
            </w:r>
          </w:p>
          <w:p w:rsidR="00A020C9" w:rsidRDefault="00A020C9" w:rsidP="00D71684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 w:rsidRPr="00F45935">
              <w:rPr>
                <w:lang w:val="en-GB"/>
              </w:rPr>
              <w:t>Shortlisting</w:t>
            </w:r>
            <w:r>
              <w:rPr>
                <w:lang w:val="en-GB"/>
              </w:rPr>
              <w:t xml:space="preserve"> </w:t>
            </w:r>
            <w:r w:rsidRPr="00F45935">
              <w:rPr>
                <w:lang w:val="en-GB"/>
              </w:rPr>
              <w:t>/</w:t>
            </w:r>
            <w:r>
              <w:rPr>
                <w:lang w:val="en-GB"/>
              </w:rPr>
              <w:t xml:space="preserve"> </w:t>
            </w:r>
            <w:r w:rsidRPr="00F45935">
              <w:rPr>
                <w:lang w:val="en-GB"/>
              </w:rPr>
              <w:t>Interview</w:t>
            </w:r>
          </w:p>
        </w:tc>
      </w:tr>
    </w:tbl>
    <w:tbl>
      <w:tblPr>
        <w:tblStyle w:val="TableGrid"/>
        <w:tblW w:w="9040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6941"/>
        <w:gridCol w:w="2099"/>
      </w:tblGrid>
      <w:tr w:rsidR="00A020C9" w:rsidRPr="00B47B3D" w:rsidTr="00D71684">
        <w:tc>
          <w:tcPr>
            <w:tcW w:w="6941" w:type="dxa"/>
            <w:tcBorders>
              <w:top w:val="single" w:sz="4" w:space="0" w:color="auto"/>
            </w:tcBorders>
          </w:tcPr>
          <w:p w:rsidR="00A020C9" w:rsidRDefault="00A020C9" w:rsidP="00D71684">
            <w:pPr>
              <w:pStyle w:val="Heading2"/>
              <w:keepNext/>
              <w:outlineLvl w:val="1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lastRenderedPageBreak/>
              <w:t>Attributes</w:t>
            </w:r>
          </w:p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Assessment approach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5807"/>
        <w:gridCol w:w="1134"/>
        <w:gridCol w:w="2099"/>
      </w:tblGrid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Ability to perform physically demanding work outdoors in various weather conditions and at heights.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Pr="001B5C61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Able to communicate effectively with colleagues and visitors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Pr="001B5C61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Capable of working as a team and or independently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Pr="001B5C61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Friendly collaborative and professional nature.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</w:tc>
      </w:tr>
    </w:tbl>
    <w:tbl>
      <w:tblPr>
        <w:tblStyle w:val="TableGrid"/>
        <w:tblW w:w="90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40"/>
      </w:tblGrid>
      <w:tr w:rsidR="00A020C9" w:rsidRPr="00B47B3D" w:rsidTr="00D71684">
        <w:tc>
          <w:tcPr>
            <w:tcW w:w="9040" w:type="dxa"/>
          </w:tcPr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Job description</w:t>
            </w:r>
          </w:p>
        </w:tc>
      </w:tr>
      <w:tr w:rsidR="00A020C9" w:rsidRPr="00B47B3D" w:rsidTr="00D71684">
        <w:tc>
          <w:tcPr>
            <w:tcW w:w="9040" w:type="dxa"/>
            <w:tcMar>
              <w:bottom w:w="115" w:type="dxa"/>
            </w:tcMar>
          </w:tcPr>
          <w:p w:rsidR="00A020C9" w:rsidRPr="008E29C0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cs="Aptos"/>
              </w:rPr>
            </w:pPr>
            <w:bookmarkStart w:id="3" w:name="_Hlk212809501"/>
            <w:r w:rsidRPr="008E29C0">
              <w:rPr>
                <w:rFonts w:cs="Aptos"/>
                <w:color w:val="424242"/>
                <w:lang w:eastAsia="en-GB"/>
              </w:rPr>
              <w:t>You will require horticultural knowledge and experience and will assist in ensuring all the gardens and grounds of the Beaulieu Visitor Attraction are held to a high level of presentation all year round, especially for our summer season and for key events.</w:t>
            </w:r>
          </w:p>
          <w:p w:rsidR="00A020C9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ascii="Noto Sans" w:hAnsi="Noto Sans"/>
                <w:color w:val="424242"/>
                <w:sz w:val="24"/>
                <w:szCs w:val="24"/>
                <w:lang w:eastAsia="en-GB"/>
              </w:rPr>
            </w:pPr>
            <w:r w:rsidRPr="008E29C0">
              <w:rPr>
                <w:rFonts w:cs="Aptos"/>
                <w:color w:val="424242"/>
                <w:lang w:eastAsia="en-GB"/>
              </w:rPr>
              <w:t>You will assist in all aspects of gardening, including but not limited to pruning, hoeing, edging, planting, wee</w:t>
            </w:r>
            <w:r>
              <w:rPr>
                <w:rFonts w:cs="Aptos"/>
                <w:color w:val="424242"/>
                <w:lang w:eastAsia="en-GB"/>
              </w:rPr>
              <w:t>ding, watering and mowing.</w:t>
            </w:r>
            <w:r>
              <w:rPr>
                <w:rFonts w:ascii="Noto Sans" w:hAnsi="Noto Sans"/>
                <w:color w:val="424242"/>
                <w:sz w:val="24"/>
                <w:szCs w:val="24"/>
                <w:lang w:eastAsia="en-GB"/>
              </w:rPr>
              <w:t xml:space="preserve"> </w:t>
            </w:r>
          </w:p>
          <w:bookmarkEnd w:id="3"/>
          <w:p w:rsidR="00A020C9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cs="Aptos"/>
                <w:color w:val="000000" w:themeColor="text1"/>
                <w:lang w:eastAsia="en-GB"/>
              </w:rPr>
            </w:pPr>
            <w:r w:rsidRPr="008E29C0">
              <w:rPr>
                <w:rFonts w:cs="Aptos"/>
                <w:color w:val="000000" w:themeColor="text1"/>
                <w:lang w:eastAsia="en-GB"/>
              </w:rPr>
              <w:t>This includes the upkeep of:</w:t>
            </w:r>
          </w:p>
          <w:p w:rsidR="00A020C9" w:rsidRDefault="00A020C9" w:rsidP="00A020C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112E28">
              <w:rPr>
                <w:rFonts w:eastAsia="Times New Roman" w:cs="Aptos"/>
                <w:color w:val="000000" w:themeColor="text1"/>
                <w:lang w:eastAsia="en-GB"/>
              </w:rPr>
              <w:t>Ornamental flower gardens</w:t>
            </w:r>
          </w:p>
          <w:p w:rsidR="00A020C9" w:rsidRPr="00112E28" w:rsidRDefault="00A020C9" w:rsidP="00A020C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112E28">
              <w:rPr>
                <w:rFonts w:eastAsia="Times New Roman" w:cs="Aptos"/>
                <w:color w:val="000000" w:themeColor="text1"/>
                <w:lang w:eastAsia="en-GB"/>
              </w:rPr>
              <w:t>Herbaceous borders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Rose garden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Topiary garden including characters from Alice in Wonderland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Ornate, organic vegetable garden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Soft and stone fruit cages and a heritage orchard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Glasshouses used for propagation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Yew hedging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Shrubberies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Ornamental lawns</w:t>
            </w:r>
          </w:p>
          <w:p w:rsidR="00A020C9" w:rsidRPr="00112E28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Parkland</w:t>
            </w:r>
          </w:p>
          <w:p w:rsidR="00A020C9" w:rsidRPr="008E29C0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cs="Aptos"/>
              </w:rPr>
            </w:pPr>
          </w:p>
        </w:tc>
      </w:tr>
    </w:tbl>
    <w:tbl>
      <w:tblPr>
        <w:tblStyle w:val="TableGridLight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776"/>
        <w:gridCol w:w="3169"/>
        <w:gridCol w:w="1226"/>
        <w:gridCol w:w="2869"/>
      </w:tblGrid>
      <w:tr w:rsidR="00A020C9" w:rsidRPr="00B47B3D" w:rsidTr="00D71684">
        <w:tc>
          <w:tcPr>
            <w:tcW w:w="1776" w:type="dxa"/>
            <w:tcBorders>
              <w:top w:val="nil"/>
            </w:tcBorders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Reviewed by:</w:t>
            </w:r>
          </w:p>
        </w:tc>
        <w:tc>
          <w:tcPr>
            <w:tcW w:w="3169" w:type="dxa"/>
            <w:tcBorders>
              <w:top w:val="nil"/>
            </w:tcBorders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kelvin Yapp</w:t>
            </w:r>
          </w:p>
        </w:tc>
        <w:tc>
          <w:tcPr>
            <w:tcW w:w="1226" w:type="dxa"/>
            <w:tcBorders>
              <w:top w:val="nil"/>
            </w:tcBorders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Date:</w:t>
            </w:r>
          </w:p>
        </w:tc>
        <w:tc>
          <w:tcPr>
            <w:tcW w:w="2869" w:type="dxa"/>
            <w:tcBorders>
              <w:top w:val="nil"/>
            </w:tcBorders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28/10/25</w:t>
            </w:r>
          </w:p>
        </w:tc>
      </w:tr>
      <w:tr w:rsidR="00A020C9" w:rsidRPr="00B47B3D" w:rsidTr="00D71684">
        <w:tc>
          <w:tcPr>
            <w:tcW w:w="1776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Approved by:</w:t>
            </w:r>
          </w:p>
        </w:tc>
        <w:tc>
          <w:tcPr>
            <w:tcW w:w="3169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Rachel Pearson </w:t>
            </w:r>
          </w:p>
        </w:tc>
        <w:tc>
          <w:tcPr>
            <w:tcW w:w="1226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Date:</w:t>
            </w:r>
          </w:p>
        </w:tc>
        <w:tc>
          <w:tcPr>
            <w:tcW w:w="2869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30/10/25</w:t>
            </w:r>
          </w:p>
        </w:tc>
      </w:tr>
      <w:tr w:rsidR="00A020C9" w:rsidRPr="00B47B3D" w:rsidTr="00D71684">
        <w:tc>
          <w:tcPr>
            <w:tcW w:w="1776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Last updated by:</w:t>
            </w:r>
          </w:p>
        </w:tc>
        <w:tc>
          <w:tcPr>
            <w:tcW w:w="3169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Hazel Fenn</w:t>
            </w:r>
          </w:p>
        </w:tc>
        <w:tc>
          <w:tcPr>
            <w:tcW w:w="1226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Date/Time:</w:t>
            </w:r>
          </w:p>
        </w:tc>
        <w:tc>
          <w:tcPr>
            <w:tcW w:w="2869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31/10/25</w:t>
            </w:r>
          </w:p>
        </w:tc>
      </w:tr>
    </w:tbl>
    <w:p w:rsidR="00A020C9" w:rsidRPr="00B47B3D" w:rsidRDefault="00A020C9" w:rsidP="00A020C9">
      <w:pPr>
        <w:spacing w:after="0"/>
        <w:rPr>
          <w:lang w:val="en-GB"/>
        </w:rPr>
      </w:pPr>
    </w:p>
    <w:p w:rsidR="007743F3" w:rsidRDefault="007743F3"/>
    <w:sectPr w:rsidR="007743F3" w:rsidSect="00E15E5C">
      <w:headerReference w:type="default" r:id="rId5"/>
      <w:footerReference w:type="default" r:id="rId6"/>
      <w:headerReference w:type="first" r:id="rId7"/>
      <w:pgSz w:w="11906" w:h="16838" w:code="9"/>
      <w:pgMar w:top="1418" w:right="1440" w:bottom="144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A020C9">
    <w:pPr>
      <w:pStyle w:val="Footer"/>
      <w:jc w:val="right"/>
    </w:pPr>
    <w:r>
      <w:rPr>
        <w:lang w:val="en-GB"/>
      </w:rPr>
      <w:fldChar w:fldCharType="begin"/>
    </w:r>
    <w:r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>
      <w:rPr>
        <w:lang w:val="en-GB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Pr="008D6D4A" w:rsidRDefault="00A020C9" w:rsidP="008D6D4A">
    <w:pPr>
      <w:pStyle w:val="Header"/>
    </w:pPr>
    <w:r w:rsidRPr="007B6CBD">
      <w:rPr>
        <w:noProof/>
        <w:lang w:val="en-GB"/>
      </w:rPr>
      <w:drawing>
        <wp:inline distT="0" distB="0" distL="0" distR="0" wp14:anchorId="55BADF75" wp14:editId="7D1B6929">
          <wp:extent cx="1228725" cy="390525"/>
          <wp:effectExtent l="0" t="0" r="0" b="0"/>
          <wp:docPr id="2" name="Picture 330132997" descr="Logo, company nam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0132997" descr="Logo, company nam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20" t="44221" r="17758" b="11523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 xml:space="preserve"> </w:t>
    </w:r>
    <w:r>
      <w:t xml:space="preserve">                                          </w:t>
    </w:r>
    <w:r>
      <w:t xml:space="preserve">             Beaulieu Enterprises Limited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A020C9">
    <w:pPr>
      <w:pStyle w:val="Header"/>
    </w:pPr>
    <w:r w:rsidRPr="007B6CBD">
      <w:rPr>
        <w:noProof/>
        <w:lang w:val="en-GB"/>
      </w:rPr>
      <w:drawing>
        <wp:inline distT="0" distB="0" distL="0" distR="0" wp14:anchorId="1F9E4C0C" wp14:editId="16D82F78">
          <wp:extent cx="1228725" cy="390525"/>
          <wp:effectExtent l="0" t="0" r="0" b="0"/>
          <wp:docPr id="4" name="Picture 1219611851" descr="Logo, company nam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611851" descr="Logo, company nam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20" t="44221" r="17758" b="11523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 xml:space="preserve"> </w:t>
    </w:r>
    <w:r>
      <w:t xml:space="preserve">                                              </w:t>
    </w:r>
    <w:r>
      <w:t xml:space="preserve">         Beaulieu Enterprises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A0F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C9"/>
    <w:rsid w:val="007743F3"/>
    <w:rsid w:val="00A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CDFE3-A1DB-41CE-AF81-E7E87D70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0C9"/>
    <w:pPr>
      <w:spacing w:before="30" w:after="30" w:line="240" w:lineRule="auto"/>
    </w:pPr>
    <w:rPr>
      <w:rFonts w:eastAsiaTheme="minorEastAsia" w:cs="Times New Roman"/>
      <w:sz w:val="20"/>
      <w:szCs w:val="20"/>
      <w:lang w:val="en-US"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A020C9"/>
    <w:pPr>
      <w:keepLines/>
      <w:outlineLvl w:val="1"/>
    </w:pPr>
    <w:rPr>
      <w:rFonts w:asciiTheme="majorHAnsi" w:eastAsiaTheme="majorEastAsia" w:hAnsiTheme="majorHAns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0C9"/>
    <w:rPr>
      <w:rFonts w:asciiTheme="majorHAnsi" w:eastAsiaTheme="majorEastAsia" w:hAnsiTheme="majorHAnsi" w:cs="Times New Roman"/>
      <w:b/>
      <w:sz w:val="20"/>
      <w:szCs w:val="26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020C9"/>
  </w:style>
  <w:style w:type="character" w:customStyle="1" w:styleId="FooterChar">
    <w:name w:val="Footer Char"/>
    <w:basedOn w:val="DefaultParagraphFont"/>
    <w:link w:val="Footer"/>
    <w:uiPriority w:val="99"/>
    <w:rsid w:val="00A020C9"/>
    <w:rPr>
      <w:rFonts w:eastAsiaTheme="minorEastAsia" w:cs="Times New Roman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020C9"/>
    <w:pPr>
      <w:spacing w:before="0" w:after="240"/>
      <w:jc w:val="right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A020C9"/>
    <w:rPr>
      <w:rFonts w:eastAsiaTheme="minorEastAsia" w:cs="Times New Roman"/>
      <w:b/>
      <w:sz w:val="28"/>
      <w:szCs w:val="20"/>
      <w:lang w:val="en-US" w:eastAsia="ja-JP"/>
    </w:rPr>
  </w:style>
  <w:style w:type="table" w:styleId="TableGrid">
    <w:name w:val="Table Grid"/>
    <w:basedOn w:val="TableNormal"/>
    <w:uiPriority w:val="39"/>
    <w:rsid w:val="00A020C9"/>
    <w:pPr>
      <w:spacing w:before="30" w:after="30" w:line="240" w:lineRule="auto"/>
    </w:pPr>
    <w:rPr>
      <w:rFonts w:eastAsiaTheme="minorEastAsia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20C9"/>
    <w:pPr>
      <w:spacing w:before="30" w:after="30" w:line="240" w:lineRule="auto"/>
    </w:pPr>
    <w:rPr>
      <w:rFonts w:eastAsiaTheme="minorEastAsia" w:cs="Times New Roman"/>
      <w:sz w:val="20"/>
      <w:szCs w:val="20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unhideWhenUsed/>
    <w:qFormat/>
    <w:rsid w:val="00A0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Fenn</dc:creator>
  <cp:keywords/>
  <dc:description/>
  <cp:lastModifiedBy>Hazel Fenn</cp:lastModifiedBy>
  <cp:revision>1</cp:revision>
  <dcterms:created xsi:type="dcterms:W3CDTF">2025-10-31T14:55:00Z</dcterms:created>
  <dcterms:modified xsi:type="dcterms:W3CDTF">2025-10-31T14:56:00Z</dcterms:modified>
</cp:coreProperties>
</file>